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5C" w:rsidRPr="00D30035" w:rsidRDefault="00003F5C" w:rsidP="00003F5C">
      <w:pPr>
        <w:spacing w:after="0"/>
        <w:rPr>
          <w:rFonts w:ascii="Times New Roman" w:hAnsi="Times New Roman"/>
          <w:b/>
          <w:sz w:val="28"/>
          <w:szCs w:val="28"/>
          <w:lang w:val="en-GB"/>
        </w:rPr>
      </w:pPr>
      <w:bookmarkStart w:id="0" w:name="_GoBack"/>
      <w:bookmarkEnd w:id="0"/>
      <w:r w:rsidRPr="00D30035">
        <w:rPr>
          <w:rFonts w:ascii="Times New Roman" w:hAnsi="Times New Roman"/>
          <w:b/>
          <w:sz w:val="28"/>
          <w:szCs w:val="28"/>
          <w:lang w:val="en-GB"/>
        </w:rPr>
        <w:t>Just Grow Up!</w:t>
      </w:r>
    </w:p>
    <w:p w:rsidR="00003F5C" w:rsidRDefault="00003F5C" w:rsidP="00003F5C">
      <w:pPr>
        <w:spacing w:after="0"/>
        <w:rPr>
          <w:sz w:val="28"/>
          <w:szCs w:val="28"/>
          <w:lang w:val="en-GB"/>
        </w:rPr>
      </w:pPr>
    </w:p>
    <w:p w:rsidR="00003F5C" w:rsidRDefault="00003F5C" w:rsidP="00003F5C">
      <w:pPr>
        <w:spacing w:after="0"/>
        <w:rPr>
          <w:sz w:val="28"/>
          <w:szCs w:val="28"/>
          <w:lang w:val="en-GB"/>
        </w:rPr>
      </w:pPr>
      <w:r>
        <w:rPr>
          <w:sz w:val="28"/>
          <w:szCs w:val="28"/>
          <w:lang w:val="en-GB"/>
        </w:rPr>
        <w:t xml:space="preserve">In this article from </w:t>
      </w:r>
      <w:r w:rsidRPr="0062434D">
        <w:rPr>
          <w:i/>
          <w:sz w:val="28"/>
          <w:szCs w:val="28"/>
          <w:lang w:val="en-GB"/>
        </w:rPr>
        <w:t>The Monitor</w:t>
      </w:r>
      <w:r>
        <w:rPr>
          <w:sz w:val="28"/>
          <w:szCs w:val="28"/>
          <w:lang w:val="en-GB"/>
        </w:rPr>
        <w:t xml:space="preserve"> Saturday 26 January 2013, Mike Milton discusses why it’s a waste of time telling the children to ‘Just Grow up!’</w:t>
      </w:r>
    </w:p>
    <w:p w:rsidR="00003F5C" w:rsidRDefault="00003F5C" w:rsidP="00003F5C">
      <w:pPr>
        <w:spacing w:after="0"/>
        <w:jc w:val="both"/>
        <w:rPr>
          <w:sz w:val="28"/>
          <w:szCs w:val="28"/>
          <w:lang w:val="en-GB"/>
        </w:rPr>
      </w:pPr>
    </w:p>
    <w:p w:rsidR="00003F5C" w:rsidRPr="001358B1" w:rsidRDefault="00003F5C" w:rsidP="00003F5C">
      <w:pPr>
        <w:spacing w:after="0"/>
        <w:jc w:val="both"/>
        <w:rPr>
          <w:rFonts w:ascii="Garamond" w:hAnsi="Garamond"/>
          <w:sz w:val="28"/>
          <w:szCs w:val="28"/>
        </w:rPr>
      </w:pPr>
      <w:r w:rsidRPr="001358B1">
        <w:rPr>
          <w:rFonts w:ascii="Garamond" w:hAnsi="Garamond"/>
          <w:sz w:val="28"/>
          <w:szCs w:val="28"/>
        </w:rPr>
        <w:t xml:space="preserve">Sooner or later as a parent, you will turn to one of your </w:t>
      </w:r>
      <w:hyperlink r:id="rId5" w:tooltip="More from guardian.co.uk on Children" w:history="1">
        <w:r w:rsidRPr="001358B1">
          <w:rPr>
            <w:rStyle w:val="Hyperlink"/>
            <w:rFonts w:ascii="Garamond" w:hAnsi="Garamond"/>
            <w:sz w:val="28"/>
            <w:szCs w:val="28"/>
          </w:rPr>
          <w:t>children</w:t>
        </w:r>
      </w:hyperlink>
      <w:r w:rsidRPr="001358B1">
        <w:rPr>
          <w:rFonts w:ascii="Garamond" w:hAnsi="Garamond"/>
          <w:sz w:val="28"/>
          <w:szCs w:val="28"/>
        </w:rPr>
        <w:t xml:space="preserve"> and utter the words you once swore to yourself you would never use: </w:t>
      </w:r>
      <w:r>
        <w:rPr>
          <w:rFonts w:ascii="Garamond" w:hAnsi="Garamond"/>
          <w:sz w:val="28"/>
          <w:szCs w:val="28"/>
        </w:rPr>
        <w:t>“</w:t>
      </w:r>
      <w:r w:rsidRPr="001358B1">
        <w:rPr>
          <w:rFonts w:ascii="Garamond" w:hAnsi="Garamond"/>
          <w:sz w:val="28"/>
          <w:szCs w:val="28"/>
        </w:rPr>
        <w:t>Just grow up.</w:t>
      </w:r>
      <w:r>
        <w:rPr>
          <w:rFonts w:ascii="Garamond" w:hAnsi="Garamond"/>
          <w:sz w:val="28"/>
          <w:szCs w:val="28"/>
        </w:rPr>
        <w:t>”</w:t>
      </w:r>
      <w:r w:rsidRPr="001358B1">
        <w:rPr>
          <w:rFonts w:ascii="Garamond" w:hAnsi="Garamond"/>
          <w:sz w:val="28"/>
          <w:szCs w:val="28"/>
        </w:rPr>
        <w:t xml:space="preserve"> I can't remember when I started to tell my kids to grow up – or, even more absurdly, to ‘stop acting like a child’ – but I am aware of the magnetic pull of the phrase.  </w:t>
      </w:r>
      <w:r w:rsidRPr="001358B1">
        <w:rPr>
          <w:rFonts w:ascii="Garamond" w:hAnsi="Garamond"/>
          <w:i/>
          <w:sz w:val="28"/>
          <w:szCs w:val="28"/>
        </w:rPr>
        <w:t>(1)</w:t>
      </w:r>
    </w:p>
    <w:p w:rsidR="00003F5C" w:rsidRPr="001358B1" w:rsidRDefault="00003F5C" w:rsidP="00003F5C">
      <w:pPr>
        <w:spacing w:after="0"/>
        <w:jc w:val="both"/>
        <w:rPr>
          <w:rFonts w:ascii="Garamond" w:hAnsi="Garamond"/>
          <w:sz w:val="28"/>
          <w:szCs w:val="28"/>
        </w:rPr>
      </w:pPr>
    </w:p>
    <w:p w:rsidR="00003F5C" w:rsidRPr="001358B1" w:rsidRDefault="00003F5C" w:rsidP="00003F5C">
      <w:pPr>
        <w:spacing w:after="0"/>
        <w:jc w:val="both"/>
        <w:rPr>
          <w:rFonts w:ascii="Garamond" w:hAnsi="Garamond"/>
          <w:sz w:val="28"/>
          <w:szCs w:val="28"/>
        </w:rPr>
      </w:pPr>
      <w:r>
        <w:rPr>
          <w:rFonts w:ascii="Garamond" w:hAnsi="Garamond"/>
          <w:noProof/>
          <w:sz w:val="28"/>
          <w:szCs w:val="28"/>
          <w:lang w:val="en-GB" w:eastAsia="en-GB"/>
        </w:rPr>
        <w:drawing>
          <wp:anchor distT="0" distB="0" distL="114300" distR="114300" simplePos="0" relativeHeight="251659264" behindDoc="1" locked="0" layoutInCell="1" allowOverlap="1">
            <wp:simplePos x="0" y="0"/>
            <wp:positionH relativeFrom="column">
              <wp:align>right</wp:align>
            </wp:positionH>
            <wp:positionV relativeFrom="paragraph">
              <wp:posOffset>54610</wp:posOffset>
            </wp:positionV>
            <wp:extent cx="2514600" cy="3067050"/>
            <wp:effectExtent l="0" t="0" r="0" b="0"/>
            <wp:wrapTight wrapText="bothSides">
              <wp:wrapPolygon edited="0">
                <wp:start x="0" y="0"/>
                <wp:lineTo x="0" y="21466"/>
                <wp:lineTo x="21436" y="21466"/>
                <wp:lineTo x="21436" y="0"/>
                <wp:lineTo x="0" y="0"/>
              </wp:wrapPolygon>
            </wp:wrapTight>
            <wp:docPr id="2" name="Picture 2" descr="http://www.printactivities.com/ColoringPages/family/sleepy-boy-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intactivities.com/ColoringPages/family/sleepy-boy-coloring-page.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1460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8B1">
        <w:rPr>
          <w:rFonts w:ascii="Garamond" w:hAnsi="Garamond"/>
          <w:sz w:val="28"/>
          <w:szCs w:val="28"/>
        </w:rPr>
        <w:t xml:space="preserve">I can remember the last time I used the phrase – last Friday at 8.10 in the a.m. How can I be so precise? </w:t>
      </w:r>
      <w:proofErr w:type="gramStart"/>
      <w:r w:rsidRPr="001358B1">
        <w:rPr>
          <w:rFonts w:ascii="Garamond" w:hAnsi="Garamond"/>
          <w:sz w:val="28"/>
          <w:szCs w:val="28"/>
        </w:rPr>
        <w:t>Because I was looking at my watch as I said it while advising my off-spring to get off his sad **** and into his school uniform.</w:t>
      </w:r>
      <w:proofErr w:type="gramEnd"/>
      <w:r w:rsidRPr="001358B1">
        <w:rPr>
          <w:rFonts w:ascii="Garamond" w:hAnsi="Garamond"/>
          <w:sz w:val="28"/>
          <w:szCs w:val="28"/>
        </w:rPr>
        <w:t xml:space="preserve"> The afore-mentioned offender was lying flat out on his bed, arms </w:t>
      </w:r>
      <w:proofErr w:type="gramStart"/>
      <w:r w:rsidRPr="001358B1">
        <w:rPr>
          <w:rFonts w:ascii="Garamond" w:hAnsi="Garamond"/>
          <w:sz w:val="28"/>
          <w:szCs w:val="28"/>
        </w:rPr>
        <w:t>folded</w:t>
      </w:r>
      <w:proofErr w:type="gramEnd"/>
      <w:r w:rsidRPr="001358B1">
        <w:rPr>
          <w:rFonts w:ascii="Garamond" w:hAnsi="Garamond"/>
          <w:sz w:val="28"/>
          <w:szCs w:val="28"/>
        </w:rPr>
        <w:t xml:space="preserve"> across his chest, apparently absorbed by shadows on the ceiling. I tried hard, believe me I did, but to no avail. </w:t>
      </w:r>
      <w:r>
        <w:rPr>
          <w:rFonts w:ascii="Garamond" w:hAnsi="Garamond"/>
          <w:sz w:val="28"/>
          <w:szCs w:val="28"/>
        </w:rPr>
        <w:t>“Get off that bed and just grow up</w:t>
      </w:r>
      <w:proofErr w:type="gramStart"/>
      <w:r>
        <w:rPr>
          <w:rFonts w:ascii="Garamond" w:hAnsi="Garamond"/>
          <w:sz w:val="28"/>
          <w:szCs w:val="28"/>
        </w:rPr>
        <w:t>!</w:t>
      </w:r>
      <w:r w:rsidRPr="001358B1">
        <w:rPr>
          <w:rFonts w:ascii="Garamond" w:hAnsi="Garamond"/>
          <w:sz w:val="28"/>
          <w:szCs w:val="28"/>
        </w:rPr>
        <w:t>.</w:t>
      </w:r>
      <w:proofErr w:type="gramEnd"/>
      <w:r>
        <w:rPr>
          <w:rFonts w:ascii="Garamond" w:hAnsi="Garamond"/>
          <w:sz w:val="28"/>
          <w:szCs w:val="28"/>
        </w:rPr>
        <w:t>”</w:t>
      </w:r>
      <w:r w:rsidRPr="001358B1">
        <w:rPr>
          <w:rFonts w:ascii="Garamond" w:hAnsi="Garamond"/>
          <w:sz w:val="28"/>
          <w:szCs w:val="28"/>
        </w:rPr>
        <w:t xml:space="preserve">  </w:t>
      </w:r>
      <w:r w:rsidRPr="001358B1">
        <w:rPr>
          <w:rFonts w:ascii="Garamond" w:hAnsi="Garamond"/>
          <w:i/>
          <w:sz w:val="28"/>
          <w:szCs w:val="28"/>
        </w:rPr>
        <w:t>(2)</w:t>
      </w:r>
    </w:p>
    <w:p w:rsidR="00003F5C" w:rsidRPr="001358B1" w:rsidRDefault="00003F5C" w:rsidP="00003F5C">
      <w:pPr>
        <w:spacing w:after="0"/>
        <w:jc w:val="both"/>
        <w:rPr>
          <w:rFonts w:ascii="Garamond" w:hAnsi="Garamond"/>
          <w:sz w:val="28"/>
          <w:szCs w:val="28"/>
        </w:rPr>
      </w:pPr>
    </w:p>
    <w:p w:rsidR="00003F5C" w:rsidRPr="001358B1" w:rsidRDefault="00003F5C" w:rsidP="00003F5C">
      <w:pPr>
        <w:spacing w:after="0"/>
        <w:jc w:val="both"/>
        <w:rPr>
          <w:rFonts w:ascii="Garamond" w:hAnsi="Garamond"/>
          <w:sz w:val="28"/>
          <w:szCs w:val="28"/>
        </w:rPr>
      </w:pPr>
      <w:r w:rsidRPr="001358B1">
        <w:rPr>
          <w:rFonts w:ascii="Garamond" w:hAnsi="Garamond"/>
          <w:sz w:val="28"/>
          <w:szCs w:val="28"/>
        </w:rPr>
        <w:t xml:space="preserve">Leo raised his head minimally, turned his eyes towards me, minimally, and muttered: </w:t>
      </w:r>
      <w:r>
        <w:rPr>
          <w:rFonts w:ascii="Garamond" w:hAnsi="Garamond"/>
          <w:sz w:val="28"/>
          <w:szCs w:val="28"/>
        </w:rPr>
        <w:t>“</w:t>
      </w:r>
      <w:r w:rsidRPr="001358B1">
        <w:rPr>
          <w:rFonts w:ascii="Garamond" w:hAnsi="Garamond"/>
          <w:sz w:val="28"/>
          <w:szCs w:val="28"/>
        </w:rPr>
        <w:t>Oh, dad, chill out. I just need some down time.</w:t>
      </w:r>
      <w:r>
        <w:rPr>
          <w:rFonts w:ascii="Garamond" w:hAnsi="Garamond"/>
          <w:sz w:val="28"/>
          <w:szCs w:val="28"/>
        </w:rPr>
        <w:t>”</w:t>
      </w:r>
      <w:r w:rsidRPr="001358B1">
        <w:rPr>
          <w:rFonts w:ascii="Garamond" w:hAnsi="Garamond"/>
          <w:sz w:val="28"/>
          <w:szCs w:val="28"/>
        </w:rPr>
        <w:t xml:space="preserve">  </w:t>
      </w:r>
      <w:r w:rsidRPr="001358B1">
        <w:rPr>
          <w:rFonts w:ascii="Garamond" w:hAnsi="Garamond"/>
          <w:i/>
          <w:sz w:val="28"/>
          <w:szCs w:val="28"/>
        </w:rPr>
        <w:t>(3)</w:t>
      </w:r>
    </w:p>
    <w:p w:rsidR="00003F5C" w:rsidRPr="001358B1" w:rsidRDefault="00003F5C" w:rsidP="00003F5C">
      <w:pPr>
        <w:spacing w:after="0"/>
        <w:jc w:val="both"/>
        <w:rPr>
          <w:rFonts w:ascii="Garamond" w:hAnsi="Garamond"/>
          <w:sz w:val="28"/>
          <w:szCs w:val="28"/>
        </w:rPr>
      </w:pPr>
    </w:p>
    <w:p w:rsidR="00003F5C" w:rsidRPr="001358B1" w:rsidRDefault="00003F5C" w:rsidP="00003F5C">
      <w:pPr>
        <w:spacing w:after="0"/>
        <w:jc w:val="both"/>
        <w:rPr>
          <w:rFonts w:ascii="Garamond" w:hAnsi="Garamond"/>
          <w:i/>
          <w:sz w:val="28"/>
          <w:szCs w:val="28"/>
        </w:rPr>
      </w:pPr>
      <w:r w:rsidRPr="001358B1">
        <w:rPr>
          <w:rFonts w:ascii="Garamond" w:hAnsi="Garamond"/>
          <w:sz w:val="28"/>
          <w:szCs w:val="28"/>
        </w:rPr>
        <w:t xml:space="preserve">Leo is 11 years old.  </w:t>
      </w:r>
      <w:r w:rsidRPr="001358B1">
        <w:rPr>
          <w:rFonts w:ascii="Garamond" w:hAnsi="Garamond"/>
          <w:i/>
          <w:sz w:val="28"/>
          <w:szCs w:val="28"/>
        </w:rPr>
        <w:t>(4)</w:t>
      </w:r>
    </w:p>
    <w:p w:rsidR="00003F5C" w:rsidRPr="001358B1" w:rsidRDefault="00003F5C" w:rsidP="00003F5C">
      <w:pPr>
        <w:spacing w:after="0"/>
        <w:jc w:val="both"/>
        <w:rPr>
          <w:rFonts w:ascii="Garamond" w:hAnsi="Garamond"/>
          <w:sz w:val="28"/>
          <w:szCs w:val="28"/>
        </w:rPr>
      </w:pPr>
    </w:p>
    <w:p w:rsidR="00003F5C" w:rsidRPr="001358B1" w:rsidRDefault="00003F5C" w:rsidP="00003F5C">
      <w:pPr>
        <w:spacing w:after="0"/>
        <w:jc w:val="both"/>
        <w:rPr>
          <w:rFonts w:ascii="Garamond" w:hAnsi="Garamond"/>
          <w:sz w:val="28"/>
          <w:szCs w:val="28"/>
        </w:rPr>
      </w:pPr>
      <w:r w:rsidRPr="001358B1">
        <w:rPr>
          <w:rFonts w:ascii="Garamond" w:hAnsi="Garamond"/>
          <w:sz w:val="28"/>
          <w:szCs w:val="28"/>
        </w:rPr>
        <w:t xml:space="preserve">At that moment, I wasn't amused, but looking back on </w:t>
      </w:r>
      <w:proofErr w:type="gramStart"/>
      <w:r w:rsidRPr="001358B1">
        <w:rPr>
          <w:rFonts w:ascii="Garamond" w:hAnsi="Garamond"/>
          <w:sz w:val="28"/>
          <w:szCs w:val="28"/>
        </w:rPr>
        <w:t>it,</w:t>
      </w:r>
      <w:proofErr w:type="gramEnd"/>
      <w:r w:rsidRPr="001358B1">
        <w:rPr>
          <w:rFonts w:ascii="Garamond" w:hAnsi="Garamond"/>
          <w:sz w:val="28"/>
          <w:szCs w:val="28"/>
        </w:rPr>
        <w:t xml:space="preserve"> it was, if not funny, then least ironic. One treasures more than anything that special quality children have – childishness – and yet one is simultaneously on a mission to destroy it. It is the sad duty of parents to remove the golden dust of childhood, layer by layer, by insisting on the necessities of life – by imparting the knowledge that arrangements once made must be kept to (including school), that certain spontaneous </w:t>
      </w:r>
      <w:proofErr w:type="spellStart"/>
      <w:r w:rsidRPr="001358B1">
        <w:rPr>
          <w:rFonts w:ascii="Garamond" w:hAnsi="Garamond"/>
          <w:sz w:val="28"/>
          <w:szCs w:val="28"/>
        </w:rPr>
        <w:t>behaviours</w:t>
      </w:r>
      <w:proofErr w:type="spellEnd"/>
      <w:r w:rsidRPr="001358B1">
        <w:rPr>
          <w:rFonts w:ascii="Garamond" w:hAnsi="Garamond"/>
          <w:sz w:val="28"/>
          <w:szCs w:val="28"/>
        </w:rPr>
        <w:t>, such as dropping your underpants and showing everyone on the M2 your bum while giggling hysterically, are not, in the long run, </w:t>
      </w:r>
      <w:proofErr w:type="gramStart"/>
      <w:r w:rsidRPr="001358B1">
        <w:rPr>
          <w:rFonts w:ascii="Garamond" w:hAnsi="Garamond"/>
          <w:sz w:val="28"/>
          <w:szCs w:val="28"/>
        </w:rPr>
        <w:t>acceptable  (</w:t>
      </w:r>
      <w:proofErr w:type="gramEnd"/>
      <w:r w:rsidRPr="001358B1">
        <w:rPr>
          <w:rFonts w:ascii="Garamond" w:hAnsi="Garamond"/>
          <w:sz w:val="28"/>
          <w:szCs w:val="28"/>
        </w:rPr>
        <w:t xml:space="preserve">Leo 9, September 2010).  </w:t>
      </w:r>
      <w:r w:rsidRPr="001358B1">
        <w:rPr>
          <w:rFonts w:ascii="Garamond" w:hAnsi="Garamond"/>
          <w:i/>
          <w:sz w:val="28"/>
          <w:szCs w:val="28"/>
        </w:rPr>
        <w:t>(5)</w:t>
      </w:r>
    </w:p>
    <w:p w:rsidR="00003F5C" w:rsidRPr="001358B1" w:rsidRDefault="00003F5C" w:rsidP="00003F5C">
      <w:pPr>
        <w:spacing w:after="0"/>
        <w:jc w:val="both"/>
        <w:rPr>
          <w:rFonts w:ascii="Garamond" w:hAnsi="Garamond"/>
          <w:i/>
          <w:sz w:val="28"/>
          <w:szCs w:val="28"/>
        </w:rPr>
      </w:pPr>
      <w:r>
        <w:rPr>
          <w:rFonts w:ascii="Garamond" w:hAnsi="Garamond"/>
          <w:noProof/>
          <w:sz w:val="28"/>
          <w:szCs w:val="28"/>
          <w:lang w:val="en-GB" w:eastAsia="en-GB"/>
        </w:rPr>
        <w:lastRenderedPageBreak/>
        <w:drawing>
          <wp:anchor distT="0" distB="0" distL="114300" distR="114300" simplePos="0" relativeHeight="251660288" behindDoc="1" locked="0" layoutInCell="1" allowOverlap="1">
            <wp:simplePos x="0" y="0"/>
            <wp:positionH relativeFrom="column">
              <wp:posOffset>3076575</wp:posOffset>
            </wp:positionH>
            <wp:positionV relativeFrom="paragraph">
              <wp:posOffset>53975</wp:posOffset>
            </wp:positionV>
            <wp:extent cx="2867025" cy="4318000"/>
            <wp:effectExtent l="0" t="0" r="9525" b="6350"/>
            <wp:wrapTight wrapText="bothSides">
              <wp:wrapPolygon edited="0">
                <wp:start x="0" y="0"/>
                <wp:lineTo x="0" y="21536"/>
                <wp:lineTo x="21528" y="21536"/>
                <wp:lineTo x="21528" y="0"/>
                <wp:lineTo x="0" y="0"/>
              </wp:wrapPolygon>
            </wp:wrapTight>
            <wp:docPr id="1" name="Picture 1" descr="http://highinbrixham.files.wordpress.com/2012/08/knickerbocker-gl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ghinbrixham.files.wordpress.com/2012/08/knickerbocker-glorie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67025" cy="43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8B1">
        <w:rPr>
          <w:rFonts w:ascii="Garamond" w:hAnsi="Garamond"/>
          <w:sz w:val="28"/>
          <w:szCs w:val="28"/>
        </w:rPr>
        <w:t xml:space="preserve">I am fairly atypical in that I have always wanted to grow up – even when I was very young. To be a man rather than a boy seemed to be a worthy goal – to acquire dignity, wisdom, a measured, perhaps even Olympian view of life.  Yet the process of having children yourself ultimately removes from the hope of ever really reaching maturity because their childishness brings out the child in you, and reminds you how tedious being grown up can be.  </w:t>
      </w:r>
      <w:r w:rsidRPr="001358B1">
        <w:rPr>
          <w:rFonts w:ascii="Garamond" w:hAnsi="Garamond"/>
          <w:i/>
          <w:sz w:val="28"/>
          <w:szCs w:val="28"/>
        </w:rPr>
        <w:t>(6)</w:t>
      </w:r>
    </w:p>
    <w:p w:rsidR="00003F5C" w:rsidRPr="001358B1" w:rsidRDefault="00003F5C" w:rsidP="00003F5C">
      <w:pPr>
        <w:spacing w:after="0"/>
        <w:jc w:val="both"/>
        <w:rPr>
          <w:rFonts w:ascii="Garamond" w:hAnsi="Garamond"/>
          <w:i/>
          <w:sz w:val="28"/>
          <w:szCs w:val="28"/>
        </w:rPr>
      </w:pPr>
    </w:p>
    <w:p w:rsidR="00003F5C" w:rsidRPr="001358B1" w:rsidRDefault="00003F5C" w:rsidP="00003F5C">
      <w:pPr>
        <w:spacing w:after="0"/>
        <w:jc w:val="both"/>
        <w:rPr>
          <w:rFonts w:ascii="Garamond" w:hAnsi="Garamond"/>
          <w:i/>
          <w:sz w:val="28"/>
          <w:szCs w:val="28"/>
        </w:rPr>
      </w:pPr>
      <w:r w:rsidRPr="001358B1">
        <w:rPr>
          <w:rFonts w:ascii="Garamond" w:hAnsi="Garamond"/>
          <w:sz w:val="28"/>
          <w:szCs w:val="28"/>
        </w:rPr>
        <w:t xml:space="preserve">So, while insisting that Leo get into his school uniform and into the car almost simultaneously, I find myself saying, </w:t>
      </w:r>
      <w:r>
        <w:rPr>
          <w:rFonts w:ascii="Garamond" w:hAnsi="Garamond"/>
          <w:sz w:val="28"/>
          <w:szCs w:val="28"/>
        </w:rPr>
        <w:t>“</w:t>
      </w:r>
      <w:r w:rsidRPr="001358B1">
        <w:rPr>
          <w:rFonts w:ascii="Garamond" w:hAnsi="Garamond"/>
          <w:sz w:val="28"/>
          <w:szCs w:val="28"/>
        </w:rPr>
        <w:t>Fancy stopping off for a knickerbocker glory on the way</w:t>
      </w:r>
      <w:r>
        <w:rPr>
          <w:rFonts w:ascii="Garamond" w:hAnsi="Garamond"/>
          <w:sz w:val="28"/>
          <w:szCs w:val="28"/>
        </w:rPr>
        <w:t>”</w:t>
      </w:r>
      <w:r w:rsidRPr="001358B1">
        <w:rPr>
          <w:rFonts w:ascii="Garamond" w:hAnsi="Garamond"/>
          <w:sz w:val="28"/>
          <w:szCs w:val="28"/>
        </w:rPr>
        <w:t xml:space="preserve">, and am rewarded by hearing Leo whoop, </w:t>
      </w:r>
      <w:r>
        <w:rPr>
          <w:rFonts w:ascii="Garamond" w:hAnsi="Garamond"/>
          <w:sz w:val="28"/>
          <w:szCs w:val="28"/>
        </w:rPr>
        <w:t>“</w:t>
      </w:r>
      <w:r w:rsidRPr="001358B1">
        <w:rPr>
          <w:rFonts w:ascii="Garamond" w:hAnsi="Garamond"/>
          <w:sz w:val="28"/>
          <w:szCs w:val="28"/>
        </w:rPr>
        <w:t>Yay, that’s my dad talking now!</w:t>
      </w:r>
      <w:r>
        <w:rPr>
          <w:rFonts w:ascii="Garamond" w:hAnsi="Garamond"/>
          <w:sz w:val="28"/>
          <w:szCs w:val="28"/>
        </w:rPr>
        <w:t>”</w:t>
      </w:r>
      <w:r w:rsidRPr="001358B1">
        <w:rPr>
          <w:rFonts w:ascii="Garamond" w:hAnsi="Garamond"/>
          <w:sz w:val="28"/>
          <w:szCs w:val="28"/>
        </w:rPr>
        <w:t xml:space="preserve"> </w:t>
      </w:r>
      <w:r w:rsidRPr="001358B1">
        <w:rPr>
          <w:rFonts w:ascii="Garamond" w:hAnsi="Garamond"/>
          <w:i/>
          <w:sz w:val="28"/>
          <w:szCs w:val="28"/>
        </w:rPr>
        <w:t>(7)</w:t>
      </w:r>
    </w:p>
    <w:p w:rsidR="00003F5C" w:rsidRDefault="00003F5C" w:rsidP="00003F5C">
      <w:pPr>
        <w:spacing w:after="0"/>
        <w:jc w:val="both"/>
        <w:rPr>
          <w:rFonts w:ascii="Garamond" w:hAnsi="Garamond"/>
          <w:sz w:val="28"/>
          <w:szCs w:val="28"/>
          <w:lang w:val="en-GB"/>
        </w:rPr>
      </w:pPr>
    </w:p>
    <w:p w:rsidR="00003F5C" w:rsidRDefault="00003F5C" w:rsidP="00003F5C">
      <w:pPr>
        <w:spacing w:after="0" w:line="240" w:lineRule="auto"/>
        <w:rPr>
          <w:rFonts w:ascii="Times New Roman" w:hAnsi="Times New Roman"/>
          <w:sz w:val="24"/>
          <w:szCs w:val="24"/>
          <w:lang w:val="en-GB"/>
        </w:rPr>
      </w:pPr>
      <w:r>
        <w:rPr>
          <w:rFonts w:ascii="Times New Roman" w:hAnsi="Times New Roman"/>
          <w:sz w:val="24"/>
          <w:szCs w:val="24"/>
          <w:lang w:val="en-GB"/>
        </w:rPr>
        <w:t xml:space="preserve">1.   In </w:t>
      </w:r>
      <w:r>
        <w:rPr>
          <w:rFonts w:ascii="Times New Roman" w:hAnsi="Times New Roman"/>
          <w:i/>
          <w:sz w:val="24"/>
          <w:szCs w:val="24"/>
          <w:lang w:val="en-GB"/>
        </w:rPr>
        <w:t>(1</w:t>
      </w:r>
      <w:r w:rsidRPr="00242F0A">
        <w:rPr>
          <w:rFonts w:ascii="Times New Roman" w:hAnsi="Times New Roman"/>
          <w:i/>
          <w:sz w:val="24"/>
          <w:szCs w:val="24"/>
          <w:lang w:val="en-GB"/>
        </w:rPr>
        <w:t>)</w:t>
      </w:r>
      <w:r>
        <w:rPr>
          <w:rFonts w:ascii="Times New Roman" w:hAnsi="Times New Roman"/>
          <w:i/>
          <w:sz w:val="24"/>
          <w:szCs w:val="24"/>
          <w:lang w:val="en-GB"/>
        </w:rPr>
        <w:t>,</w:t>
      </w:r>
      <w:r>
        <w:rPr>
          <w:rFonts w:ascii="Times New Roman" w:hAnsi="Times New Roman"/>
          <w:sz w:val="24"/>
          <w:szCs w:val="24"/>
          <w:lang w:val="en-GB"/>
        </w:rPr>
        <w:t xml:space="preserve"> which phrase indicates the writer found it almost impossible</w:t>
      </w:r>
    </w:p>
    <w:p w:rsidR="00003F5C" w:rsidRDefault="00003F5C" w:rsidP="00003F5C">
      <w:pPr>
        <w:spacing w:after="0" w:line="240" w:lineRule="auto"/>
        <w:rPr>
          <w:rFonts w:ascii="Times New Roman" w:hAnsi="Times New Roman"/>
          <w:sz w:val="24"/>
          <w:szCs w:val="24"/>
          <w:lang w:val="en-GB"/>
        </w:rPr>
      </w:pPr>
      <w:r>
        <w:rPr>
          <w:rFonts w:ascii="Times New Roman" w:hAnsi="Times New Roman"/>
          <w:sz w:val="24"/>
          <w:szCs w:val="24"/>
          <w:lang w:val="en-GB"/>
        </w:rPr>
        <w:t xml:space="preserve">      </w:t>
      </w:r>
      <w:proofErr w:type="gramStart"/>
      <w:r>
        <w:rPr>
          <w:rFonts w:ascii="Times New Roman" w:hAnsi="Times New Roman"/>
          <w:sz w:val="24"/>
          <w:szCs w:val="24"/>
          <w:lang w:val="en-GB"/>
        </w:rPr>
        <w:t>to</w:t>
      </w:r>
      <w:proofErr w:type="gramEnd"/>
      <w:r>
        <w:rPr>
          <w:rFonts w:ascii="Times New Roman" w:hAnsi="Times New Roman"/>
          <w:sz w:val="24"/>
          <w:szCs w:val="24"/>
          <w:lang w:val="en-GB"/>
        </w:rPr>
        <w:t xml:space="preserve"> resist telling his children ‘to grow up’?</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242F0A">
        <w:rPr>
          <w:rFonts w:ascii="Comic Sans MS" w:hAnsi="Comic Sans MS"/>
          <w:sz w:val="24"/>
          <w:szCs w:val="24"/>
          <w:lang w:val="en-GB"/>
        </w:rPr>
        <w:t>1 mark</w:t>
      </w:r>
    </w:p>
    <w:p w:rsidR="00003F5C" w:rsidRDefault="00003F5C" w:rsidP="00003F5C">
      <w:pPr>
        <w:spacing w:after="0" w:line="240" w:lineRule="auto"/>
        <w:rPr>
          <w:rFonts w:ascii="Times New Roman" w:hAnsi="Times New Roman"/>
          <w:sz w:val="24"/>
          <w:szCs w:val="24"/>
          <w:lang w:val="en-GB"/>
        </w:rPr>
      </w:pPr>
      <w:r>
        <w:rPr>
          <w:rFonts w:ascii="Times New Roman" w:hAnsi="Times New Roman"/>
          <w:sz w:val="24"/>
          <w:szCs w:val="24"/>
          <w:lang w:val="en-GB"/>
        </w:rPr>
        <w:t xml:space="preserve">2.  Why do you think the Leo’s father gives such precise details in </w:t>
      </w:r>
      <w:r w:rsidRPr="00242F0A">
        <w:rPr>
          <w:rFonts w:ascii="Times New Roman" w:hAnsi="Times New Roman"/>
          <w:i/>
          <w:sz w:val="24"/>
          <w:szCs w:val="24"/>
          <w:lang w:val="en-GB"/>
        </w:rPr>
        <w:t>(2)</w:t>
      </w:r>
      <w:r w:rsidRPr="00242F0A">
        <w:rPr>
          <w:rFonts w:ascii="Times New Roman" w:hAnsi="Times New Roman"/>
          <w:sz w:val="24"/>
          <w:szCs w:val="24"/>
          <w:lang w:val="en-GB"/>
        </w:rPr>
        <w:t>?</w:t>
      </w:r>
      <w:r>
        <w:rPr>
          <w:rFonts w:ascii="Times New Roman" w:hAnsi="Times New Roman"/>
          <w:sz w:val="24"/>
          <w:szCs w:val="24"/>
          <w:lang w:val="en-GB"/>
        </w:rPr>
        <w:tab/>
      </w:r>
      <w:r>
        <w:rPr>
          <w:rFonts w:ascii="Times New Roman" w:hAnsi="Times New Roman"/>
          <w:sz w:val="24"/>
          <w:szCs w:val="24"/>
          <w:lang w:val="en-GB"/>
        </w:rPr>
        <w:tab/>
      </w:r>
      <w:r w:rsidRPr="00242F0A">
        <w:rPr>
          <w:rFonts w:ascii="Comic Sans MS" w:hAnsi="Comic Sans MS"/>
          <w:sz w:val="24"/>
          <w:szCs w:val="24"/>
          <w:lang w:val="en-GB"/>
        </w:rPr>
        <w:t>2 marks</w:t>
      </w:r>
    </w:p>
    <w:p w:rsidR="00003F5C" w:rsidRDefault="00003F5C" w:rsidP="00003F5C">
      <w:pPr>
        <w:spacing w:after="0" w:line="240" w:lineRule="auto"/>
        <w:rPr>
          <w:rFonts w:ascii="Comic Sans MS" w:hAnsi="Comic Sans MS"/>
          <w:sz w:val="24"/>
          <w:szCs w:val="24"/>
          <w:lang w:val="en-GB"/>
        </w:rPr>
      </w:pPr>
      <w:r>
        <w:rPr>
          <w:rFonts w:ascii="Times New Roman" w:hAnsi="Times New Roman"/>
          <w:sz w:val="24"/>
          <w:szCs w:val="24"/>
          <w:lang w:val="en-GB"/>
        </w:rPr>
        <w:t xml:space="preserve">3.  Why do you think Leo’s father got so ‘uptight’ in </w:t>
      </w:r>
      <w:r w:rsidRPr="00242F0A">
        <w:rPr>
          <w:rFonts w:ascii="Times New Roman" w:hAnsi="Times New Roman"/>
          <w:i/>
          <w:sz w:val="24"/>
          <w:szCs w:val="24"/>
          <w:lang w:val="en-GB"/>
        </w:rPr>
        <w:t>(2)</w:t>
      </w:r>
      <w:r>
        <w:rPr>
          <w:rFonts w:ascii="Times New Roman" w:hAnsi="Times New Roman"/>
          <w:sz w:val="24"/>
          <w:szCs w:val="24"/>
          <w:lang w:val="en-GB"/>
        </w:rPr>
        <w: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242F0A">
        <w:rPr>
          <w:rFonts w:ascii="Comic Sans MS" w:hAnsi="Comic Sans MS"/>
          <w:sz w:val="24"/>
          <w:szCs w:val="24"/>
          <w:lang w:val="en-GB"/>
        </w:rPr>
        <w:t>1 mark</w:t>
      </w:r>
    </w:p>
    <w:p w:rsidR="00003F5C" w:rsidRDefault="00003F5C" w:rsidP="00003F5C">
      <w:pPr>
        <w:spacing w:after="0" w:line="240" w:lineRule="auto"/>
        <w:rPr>
          <w:rFonts w:ascii="Comic Sans MS" w:hAnsi="Comic Sans MS"/>
          <w:sz w:val="24"/>
          <w:szCs w:val="24"/>
          <w:lang w:val="en-GB"/>
        </w:rPr>
      </w:pPr>
      <w:r>
        <w:rPr>
          <w:rFonts w:ascii="Times New Roman" w:hAnsi="Times New Roman"/>
          <w:sz w:val="24"/>
          <w:szCs w:val="24"/>
          <w:lang w:val="en-GB"/>
        </w:rPr>
        <w:t xml:space="preserve">4.  In </w:t>
      </w:r>
      <w:r w:rsidRPr="00242F0A">
        <w:rPr>
          <w:rFonts w:ascii="Times New Roman" w:hAnsi="Times New Roman"/>
          <w:i/>
          <w:sz w:val="24"/>
          <w:szCs w:val="24"/>
          <w:lang w:val="en-GB"/>
        </w:rPr>
        <w:t xml:space="preserve">(3) </w:t>
      </w:r>
      <w:r>
        <w:rPr>
          <w:rFonts w:ascii="Times New Roman" w:hAnsi="Times New Roman"/>
          <w:sz w:val="24"/>
          <w:szCs w:val="24"/>
          <w:lang w:val="en-GB"/>
        </w:rPr>
        <w:t>why does the writer repeat the word ‘minimally’?</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242F0A">
        <w:rPr>
          <w:rFonts w:ascii="Comic Sans MS" w:hAnsi="Comic Sans MS"/>
          <w:sz w:val="24"/>
          <w:szCs w:val="24"/>
          <w:lang w:val="en-GB"/>
        </w:rPr>
        <w:t>1 mark</w:t>
      </w:r>
    </w:p>
    <w:p w:rsidR="00003F5C" w:rsidRDefault="00003F5C" w:rsidP="00003F5C">
      <w:pPr>
        <w:spacing w:after="0" w:line="240" w:lineRule="auto"/>
        <w:rPr>
          <w:rFonts w:ascii="Times New Roman" w:hAnsi="Times New Roman"/>
          <w:sz w:val="24"/>
          <w:szCs w:val="24"/>
          <w:lang w:val="en-GB"/>
        </w:rPr>
      </w:pPr>
      <w:r>
        <w:rPr>
          <w:rFonts w:ascii="Times New Roman" w:hAnsi="Times New Roman"/>
          <w:sz w:val="24"/>
          <w:szCs w:val="24"/>
          <w:lang w:val="en-GB"/>
        </w:rPr>
        <w:t>5.  Why is paragraph 4 confined to a single sentence?</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242F0A">
        <w:rPr>
          <w:rFonts w:ascii="Comic Sans MS" w:hAnsi="Comic Sans MS"/>
          <w:sz w:val="24"/>
          <w:szCs w:val="24"/>
          <w:lang w:val="en-GB"/>
        </w:rPr>
        <w:t>1 mark</w:t>
      </w:r>
    </w:p>
    <w:p w:rsidR="00003F5C" w:rsidRDefault="00003F5C" w:rsidP="00003F5C">
      <w:pPr>
        <w:spacing w:after="0" w:line="240" w:lineRule="auto"/>
        <w:rPr>
          <w:rFonts w:ascii="Times New Roman" w:hAnsi="Times New Roman"/>
          <w:sz w:val="24"/>
          <w:szCs w:val="24"/>
          <w:lang w:val="en-GB"/>
        </w:rPr>
      </w:pPr>
      <w:r>
        <w:rPr>
          <w:rFonts w:ascii="Times New Roman" w:hAnsi="Times New Roman"/>
          <w:sz w:val="24"/>
          <w:szCs w:val="24"/>
          <w:lang w:val="en-GB"/>
        </w:rPr>
        <w:t xml:space="preserve">6.  According to </w:t>
      </w:r>
      <w:r w:rsidRPr="002A089D">
        <w:rPr>
          <w:rFonts w:ascii="Times New Roman" w:hAnsi="Times New Roman"/>
          <w:i/>
          <w:sz w:val="24"/>
          <w:szCs w:val="24"/>
          <w:lang w:val="en-GB"/>
        </w:rPr>
        <w:t>(5)</w:t>
      </w:r>
      <w:r>
        <w:rPr>
          <w:rFonts w:ascii="Times New Roman" w:hAnsi="Times New Roman"/>
          <w:sz w:val="24"/>
          <w:szCs w:val="24"/>
          <w:lang w:val="en-GB"/>
        </w:rPr>
        <w:t xml:space="preserve">, what impossible and ironic </w:t>
      </w:r>
      <w:proofErr w:type="gramStart"/>
      <w:r>
        <w:rPr>
          <w:rFonts w:ascii="Times New Roman" w:hAnsi="Times New Roman"/>
          <w:sz w:val="24"/>
          <w:szCs w:val="24"/>
          <w:lang w:val="en-GB"/>
        </w:rPr>
        <w:t>position do</w:t>
      </w:r>
      <w:proofErr w:type="gramEnd"/>
      <w:r>
        <w:rPr>
          <w:rFonts w:ascii="Times New Roman" w:hAnsi="Times New Roman"/>
          <w:sz w:val="24"/>
          <w:szCs w:val="24"/>
          <w:lang w:val="en-GB"/>
        </w:rPr>
        <w:t xml:space="preserve"> parents</w:t>
      </w:r>
    </w:p>
    <w:p w:rsidR="00003F5C" w:rsidRDefault="00003F5C" w:rsidP="00003F5C">
      <w:pPr>
        <w:spacing w:after="0" w:line="240" w:lineRule="auto"/>
        <w:rPr>
          <w:rFonts w:ascii="Times New Roman" w:hAnsi="Times New Roman"/>
          <w:sz w:val="24"/>
          <w:szCs w:val="24"/>
          <w:lang w:val="en-GB"/>
        </w:rPr>
      </w:pPr>
      <w:r>
        <w:rPr>
          <w:rFonts w:ascii="Times New Roman" w:hAnsi="Times New Roman"/>
          <w:sz w:val="24"/>
          <w:szCs w:val="24"/>
          <w:lang w:val="en-GB"/>
        </w:rPr>
        <w:t xml:space="preserve">     </w:t>
      </w:r>
      <w:proofErr w:type="gramStart"/>
      <w:r>
        <w:rPr>
          <w:rFonts w:ascii="Times New Roman" w:hAnsi="Times New Roman"/>
          <w:sz w:val="24"/>
          <w:szCs w:val="24"/>
          <w:lang w:val="en-GB"/>
        </w:rPr>
        <w:t>find</w:t>
      </w:r>
      <w:proofErr w:type="gramEnd"/>
      <w:r>
        <w:rPr>
          <w:rFonts w:ascii="Times New Roman" w:hAnsi="Times New Roman"/>
          <w:sz w:val="24"/>
          <w:szCs w:val="24"/>
          <w:lang w:val="en-GB"/>
        </w:rPr>
        <w:t xml:space="preserve"> themselves in when bringing up their children?</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2A089D">
        <w:rPr>
          <w:rFonts w:ascii="Comic Sans MS" w:hAnsi="Comic Sans MS"/>
          <w:sz w:val="24"/>
          <w:szCs w:val="24"/>
          <w:lang w:val="en-GB"/>
        </w:rPr>
        <w:t>2 marks</w:t>
      </w:r>
    </w:p>
    <w:p w:rsidR="00003F5C" w:rsidRPr="00242F0A" w:rsidRDefault="00003F5C" w:rsidP="00003F5C">
      <w:pPr>
        <w:spacing w:after="0" w:line="240" w:lineRule="auto"/>
        <w:rPr>
          <w:rFonts w:ascii="Times New Roman" w:hAnsi="Times New Roman"/>
          <w:sz w:val="24"/>
          <w:szCs w:val="24"/>
          <w:lang w:val="en-GB"/>
        </w:rPr>
      </w:pPr>
      <w:r>
        <w:rPr>
          <w:rFonts w:ascii="Times New Roman" w:hAnsi="Times New Roman"/>
          <w:sz w:val="24"/>
          <w:szCs w:val="24"/>
          <w:lang w:val="en-GB"/>
        </w:rPr>
        <w:t xml:space="preserve">7.  Why are we given the specific information in the brackets in </w:t>
      </w:r>
      <w:r w:rsidRPr="002A089D">
        <w:rPr>
          <w:rFonts w:ascii="Times New Roman" w:hAnsi="Times New Roman"/>
          <w:i/>
          <w:sz w:val="24"/>
          <w:szCs w:val="24"/>
          <w:lang w:val="en-GB"/>
        </w:rPr>
        <w:t>(5)</w:t>
      </w:r>
      <w:r>
        <w:rPr>
          <w:rFonts w:ascii="Times New Roman" w:hAnsi="Times New Roman"/>
          <w:sz w:val="24"/>
          <w:szCs w:val="24"/>
          <w:lang w:val="en-GB"/>
        </w:rPr>
        <w:t>?</w:t>
      </w:r>
      <w:r>
        <w:rPr>
          <w:rFonts w:ascii="Times New Roman" w:hAnsi="Times New Roman"/>
          <w:sz w:val="24"/>
          <w:szCs w:val="24"/>
          <w:lang w:val="en-GB"/>
        </w:rPr>
        <w:tab/>
      </w:r>
      <w:r>
        <w:rPr>
          <w:rFonts w:ascii="Times New Roman" w:hAnsi="Times New Roman"/>
          <w:sz w:val="24"/>
          <w:szCs w:val="24"/>
          <w:lang w:val="en-GB"/>
        </w:rPr>
        <w:tab/>
      </w:r>
      <w:r w:rsidRPr="002A089D">
        <w:rPr>
          <w:rFonts w:ascii="Comic Sans MS" w:hAnsi="Comic Sans MS"/>
          <w:sz w:val="24"/>
          <w:szCs w:val="24"/>
          <w:lang w:val="en-GB"/>
        </w:rPr>
        <w:t>1 mark</w:t>
      </w:r>
    </w:p>
    <w:p w:rsidR="00003F5C" w:rsidRDefault="00003F5C" w:rsidP="00003F5C">
      <w:pPr>
        <w:spacing w:after="0" w:line="240" w:lineRule="auto"/>
        <w:rPr>
          <w:rFonts w:ascii="Comic Sans MS" w:hAnsi="Comic Sans MS"/>
          <w:sz w:val="24"/>
          <w:szCs w:val="24"/>
          <w:lang w:val="en-GB"/>
        </w:rPr>
      </w:pPr>
      <w:r>
        <w:rPr>
          <w:rFonts w:ascii="Times New Roman" w:hAnsi="Times New Roman"/>
          <w:sz w:val="24"/>
          <w:szCs w:val="24"/>
          <w:lang w:val="en-GB"/>
        </w:rPr>
        <w:t xml:space="preserve">8.  In what sense was the writer ‘atypical’ when growing up? </w:t>
      </w:r>
      <w:r w:rsidRPr="002A089D">
        <w:rPr>
          <w:rFonts w:ascii="Times New Roman" w:hAnsi="Times New Roman"/>
          <w:i/>
          <w:sz w:val="24"/>
          <w:szCs w:val="24"/>
          <w:lang w:val="en-GB"/>
        </w:rPr>
        <w:t>(6)</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2A089D">
        <w:rPr>
          <w:rFonts w:ascii="Comic Sans MS" w:hAnsi="Comic Sans MS"/>
          <w:sz w:val="24"/>
          <w:szCs w:val="24"/>
          <w:lang w:val="en-GB"/>
        </w:rPr>
        <w:t>1 mark</w:t>
      </w:r>
    </w:p>
    <w:p w:rsidR="00003F5C" w:rsidRDefault="00003F5C" w:rsidP="00003F5C">
      <w:pPr>
        <w:spacing w:after="0" w:line="240" w:lineRule="auto"/>
        <w:rPr>
          <w:rFonts w:ascii="Times New Roman" w:hAnsi="Times New Roman"/>
          <w:sz w:val="24"/>
          <w:szCs w:val="24"/>
          <w:lang w:val="en-GB"/>
        </w:rPr>
      </w:pPr>
      <w:r>
        <w:rPr>
          <w:rFonts w:ascii="Times New Roman" w:hAnsi="Times New Roman"/>
          <w:sz w:val="24"/>
          <w:szCs w:val="24"/>
          <w:lang w:val="en-GB"/>
        </w:rPr>
        <w:t>9.  Why does having children prevent parents from becoming too mature</w:t>
      </w:r>
    </w:p>
    <w:p w:rsidR="00003F5C" w:rsidRDefault="00003F5C" w:rsidP="00003F5C">
      <w:pPr>
        <w:spacing w:after="0" w:line="240" w:lineRule="auto"/>
        <w:rPr>
          <w:rFonts w:ascii="Times New Roman" w:hAnsi="Times New Roman"/>
          <w:sz w:val="24"/>
          <w:szCs w:val="24"/>
          <w:lang w:val="en-GB"/>
        </w:rPr>
      </w:pPr>
      <w:r>
        <w:rPr>
          <w:rFonts w:ascii="Times New Roman" w:hAnsi="Times New Roman"/>
          <w:sz w:val="24"/>
          <w:szCs w:val="24"/>
          <w:lang w:val="en-GB"/>
        </w:rPr>
        <w:t xml:space="preserve">     </w:t>
      </w:r>
      <w:proofErr w:type="gramStart"/>
      <w:r>
        <w:rPr>
          <w:rFonts w:ascii="Times New Roman" w:hAnsi="Times New Roman"/>
          <w:sz w:val="24"/>
          <w:szCs w:val="24"/>
          <w:lang w:val="en-GB"/>
        </w:rPr>
        <w:t>too</w:t>
      </w:r>
      <w:proofErr w:type="gramEnd"/>
      <w:r>
        <w:rPr>
          <w:rFonts w:ascii="Times New Roman" w:hAnsi="Times New Roman"/>
          <w:sz w:val="24"/>
          <w:szCs w:val="24"/>
          <w:lang w:val="en-GB"/>
        </w:rPr>
        <w:t xml:space="preserve"> early on?  Does the writer approve or disapprove of this?  </w:t>
      </w:r>
      <w:r w:rsidRPr="002A089D">
        <w:rPr>
          <w:rFonts w:ascii="Times New Roman" w:hAnsi="Times New Roman"/>
          <w:i/>
          <w:sz w:val="24"/>
          <w:szCs w:val="24"/>
          <w:lang w:val="en-GB"/>
        </w:rPr>
        <w:t>(6)</w:t>
      </w:r>
      <w:r>
        <w:rPr>
          <w:rFonts w:ascii="Times New Roman" w:hAnsi="Times New Roman"/>
          <w:sz w:val="24"/>
          <w:szCs w:val="24"/>
          <w:lang w:val="en-GB"/>
        </w:rPr>
        <w:tab/>
      </w:r>
      <w:r>
        <w:rPr>
          <w:rFonts w:ascii="Times New Roman" w:hAnsi="Times New Roman"/>
          <w:sz w:val="24"/>
          <w:szCs w:val="24"/>
          <w:lang w:val="en-GB"/>
        </w:rPr>
        <w:tab/>
      </w:r>
      <w:r w:rsidRPr="002A089D">
        <w:rPr>
          <w:rFonts w:ascii="Comic Sans MS" w:hAnsi="Comic Sans MS"/>
          <w:sz w:val="24"/>
          <w:szCs w:val="24"/>
          <w:lang w:val="en-GB"/>
        </w:rPr>
        <w:t>2 marks</w:t>
      </w:r>
    </w:p>
    <w:p w:rsidR="00003F5C" w:rsidRPr="002A089D" w:rsidRDefault="00003F5C" w:rsidP="00003F5C">
      <w:pPr>
        <w:spacing w:after="0" w:line="240" w:lineRule="auto"/>
        <w:rPr>
          <w:rFonts w:ascii="Times New Roman" w:hAnsi="Times New Roman"/>
          <w:sz w:val="24"/>
          <w:szCs w:val="24"/>
          <w:lang w:val="en-GB"/>
        </w:rPr>
      </w:pPr>
      <w:r>
        <w:rPr>
          <w:rFonts w:ascii="Times New Roman" w:hAnsi="Times New Roman"/>
          <w:sz w:val="24"/>
          <w:szCs w:val="24"/>
          <w:lang w:val="en-GB"/>
        </w:rPr>
        <w:t>10.  What’s the significance of Leo’s whoop at the end of the article?</w:t>
      </w:r>
      <w:r>
        <w:rPr>
          <w:rFonts w:ascii="Times New Roman" w:hAnsi="Times New Roman"/>
          <w:sz w:val="24"/>
          <w:szCs w:val="24"/>
          <w:lang w:val="en-GB"/>
        </w:rPr>
        <w:tab/>
      </w:r>
      <w:r>
        <w:rPr>
          <w:rFonts w:ascii="Times New Roman" w:hAnsi="Times New Roman"/>
          <w:sz w:val="24"/>
          <w:szCs w:val="24"/>
          <w:lang w:val="en-GB"/>
        </w:rPr>
        <w:tab/>
      </w:r>
      <w:r w:rsidRPr="002A089D">
        <w:rPr>
          <w:rFonts w:ascii="Comic Sans MS" w:hAnsi="Comic Sans MS"/>
          <w:sz w:val="24"/>
          <w:szCs w:val="24"/>
          <w:lang w:val="en-GB"/>
        </w:rPr>
        <w:t>2 marks</w:t>
      </w:r>
    </w:p>
    <w:p w:rsidR="00171FEA" w:rsidRDefault="00171FEA"/>
    <w:sectPr w:rsidR="00171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5C"/>
    <w:rsid w:val="00003F5C"/>
    <w:rsid w:val="0017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5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03F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5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03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www.printactivities.com/ColoringPages/family/sleepy-boy-coloring-page.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guardian.co.uk/society/childr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highinbrixham.files.wordpress.com/2012/08/knickerbocker-glori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CLARE</dc:creator>
  <cp:lastModifiedBy>MORTON CLARE</cp:lastModifiedBy>
  <cp:revision>1</cp:revision>
  <dcterms:created xsi:type="dcterms:W3CDTF">2014-05-05T12:15:00Z</dcterms:created>
  <dcterms:modified xsi:type="dcterms:W3CDTF">2014-05-05T12:17:00Z</dcterms:modified>
</cp:coreProperties>
</file>